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18B698" w14:textId="77777777" w:rsidR="00EA640B" w:rsidRPr="005C7CED" w:rsidRDefault="00EA640B" w:rsidP="005C7CED">
      <w:pPr>
        <w:jc w:val="bot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2"/>
        <w:gridCol w:w="7023"/>
      </w:tblGrid>
      <w:tr w:rsidR="00EA640B" w:rsidRPr="005C7CED" w14:paraId="3AF8B547" w14:textId="77777777" w:rsidTr="00EA640B">
        <w:tc>
          <w:tcPr>
            <w:tcW w:w="1792" w:type="dxa"/>
          </w:tcPr>
          <w:p w14:paraId="6021BD42" w14:textId="77777777" w:rsidR="00EA640B" w:rsidRPr="005C7CED" w:rsidRDefault="00EA640B" w:rsidP="005C7CED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5C7CED">
              <w:rPr>
                <w:rFonts w:ascii="Times New Roman" w:hAnsi="Times New Roman" w:cs="Times New Roman"/>
                <w:b/>
                <w:sz w:val="24"/>
              </w:rPr>
              <w:t xml:space="preserve">Job Title </w:t>
            </w:r>
          </w:p>
        </w:tc>
        <w:tc>
          <w:tcPr>
            <w:tcW w:w="7023" w:type="dxa"/>
          </w:tcPr>
          <w:p w14:paraId="0966773B" w14:textId="77192B01" w:rsidR="00EA640B" w:rsidRPr="005C7CED" w:rsidRDefault="00F92B82" w:rsidP="005C7CE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Peer Bridger</w:t>
            </w:r>
          </w:p>
        </w:tc>
      </w:tr>
      <w:tr w:rsidR="00EA640B" w:rsidRPr="005C7CED" w14:paraId="06849437" w14:textId="77777777" w:rsidTr="00EA640B">
        <w:tc>
          <w:tcPr>
            <w:tcW w:w="1792" w:type="dxa"/>
          </w:tcPr>
          <w:p w14:paraId="724F2A06" w14:textId="77777777" w:rsidR="00EA640B" w:rsidRPr="005C7CED" w:rsidRDefault="00EA640B" w:rsidP="005C7CED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5C7CED">
              <w:rPr>
                <w:rFonts w:ascii="Times New Roman" w:hAnsi="Times New Roman" w:cs="Times New Roman"/>
                <w:b/>
                <w:sz w:val="24"/>
              </w:rPr>
              <w:t>Department</w:t>
            </w:r>
          </w:p>
        </w:tc>
        <w:tc>
          <w:tcPr>
            <w:tcW w:w="7023" w:type="dxa"/>
          </w:tcPr>
          <w:p w14:paraId="620C2216" w14:textId="383758F3" w:rsidR="00EA640B" w:rsidRPr="005C7CED" w:rsidRDefault="007379B8" w:rsidP="005C7CE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DePaul Reintegration Support Team</w:t>
            </w:r>
          </w:p>
        </w:tc>
      </w:tr>
      <w:tr w:rsidR="00EA640B" w:rsidRPr="005C7CED" w14:paraId="544659E9" w14:textId="77777777" w:rsidTr="00EA640B">
        <w:tc>
          <w:tcPr>
            <w:tcW w:w="1792" w:type="dxa"/>
          </w:tcPr>
          <w:p w14:paraId="2736BCE0" w14:textId="77777777" w:rsidR="00EA640B" w:rsidRPr="005C7CED" w:rsidRDefault="00EA640B" w:rsidP="005C7CED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5C7CED">
              <w:rPr>
                <w:rFonts w:ascii="Times New Roman" w:hAnsi="Times New Roman" w:cs="Times New Roman"/>
                <w:b/>
                <w:sz w:val="24"/>
              </w:rPr>
              <w:t xml:space="preserve">Reports to  </w:t>
            </w:r>
          </w:p>
        </w:tc>
        <w:tc>
          <w:tcPr>
            <w:tcW w:w="7023" w:type="dxa"/>
          </w:tcPr>
          <w:p w14:paraId="7BDC7145" w14:textId="4060691F" w:rsidR="00821514" w:rsidRPr="005C7CED" w:rsidRDefault="00F6627C" w:rsidP="0082151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Coordinator of Peer Services and DePaul supervisor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To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Be Identified</w:t>
            </w:r>
          </w:p>
          <w:p w14:paraId="79F8AE5F" w14:textId="59EC898A" w:rsidR="00EA640B" w:rsidRPr="005C7CED" w:rsidRDefault="00EA640B" w:rsidP="00E269B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760E2" w:rsidRPr="005C7CED" w14:paraId="6255BE0F" w14:textId="77777777" w:rsidTr="00EA640B">
        <w:tc>
          <w:tcPr>
            <w:tcW w:w="1792" w:type="dxa"/>
          </w:tcPr>
          <w:p w14:paraId="29F432F6" w14:textId="77777777" w:rsidR="001760E2" w:rsidRPr="005C7CED" w:rsidRDefault="001760E2" w:rsidP="005C7CED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5C7CED">
              <w:rPr>
                <w:rFonts w:ascii="Times New Roman" w:hAnsi="Times New Roman" w:cs="Times New Roman"/>
                <w:b/>
                <w:sz w:val="24"/>
              </w:rPr>
              <w:t>Location</w:t>
            </w:r>
          </w:p>
        </w:tc>
        <w:tc>
          <w:tcPr>
            <w:tcW w:w="7023" w:type="dxa"/>
          </w:tcPr>
          <w:p w14:paraId="1853CFC0" w14:textId="31CC777B" w:rsidR="001760E2" w:rsidRPr="005C7CED" w:rsidRDefault="00F6627C" w:rsidP="005C7CE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Buffalo</w:t>
            </w:r>
            <w:r w:rsidR="00821514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5C7CED" w:rsidRPr="005C7CED">
              <w:rPr>
                <w:rFonts w:ascii="Times New Roman" w:hAnsi="Times New Roman" w:cs="Times New Roman"/>
                <w:sz w:val="24"/>
              </w:rPr>
              <w:t xml:space="preserve">New York </w:t>
            </w:r>
          </w:p>
        </w:tc>
      </w:tr>
      <w:tr w:rsidR="00EA640B" w:rsidRPr="005C7CED" w14:paraId="6D2778FD" w14:textId="77777777" w:rsidTr="00EA640B">
        <w:tc>
          <w:tcPr>
            <w:tcW w:w="1792" w:type="dxa"/>
          </w:tcPr>
          <w:p w14:paraId="0E691FF7" w14:textId="77777777" w:rsidR="00EA640B" w:rsidRPr="005C7CED" w:rsidRDefault="00EA640B" w:rsidP="005C7CED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5C7CED">
              <w:rPr>
                <w:rFonts w:ascii="Times New Roman" w:hAnsi="Times New Roman" w:cs="Times New Roman"/>
                <w:b/>
                <w:sz w:val="24"/>
              </w:rPr>
              <w:t xml:space="preserve">Exemption Status </w:t>
            </w:r>
          </w:p>
        </w:tc>
        <w:tc>
          <w:tcPr>
            <w:tcW w:w="7023" w:type="dxa"/>
          </w:tcPr>
          <w:p w14:paraId="71FC0A63" w14:textId="77777777" w:rsidR="00EA640B" w:rsidRPr="005C7CED" w:rsidRDefault="00E35B40" w:rsidP="005C7CE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C7CED">
              <w:rPr>
                <w:rFonts w:ascii="Times New Roman" w:hAnsi="Times New Roman" w:cs="Times New Roman"/>
                <w:sz w:val="24"/>
              </w:rPr>
              <w:t>Non-Exempt</w:t>
            </w:r>
            <w:r w:rsidR="00DC3F29" w:rsidRPr="005C7CED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EA640B" w:rsidRPr="005C7CED" w14:paraId="7F8F0228" w14:textId="77777777" w:rsidTr="00EA640B">
        <w:tc>
          <w:tcPr>
            <w:tcW w:w="1792" w:type="dxa"/>
          </w:tcPr>
          <w:p w14:paraId="1E597A06" w14:textId="77777777" w:rsidR="00EA640B" w:rsidRPr="005C7CED" w:rsidRDefault="00EA640B" w:rsidP="005C7CED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5C7CED">
              <w:rPr>
                <w:rFonts w:ascii="Times New Roman" w:hAnsi="Times New Roman" w:cs="Times New Roman"/>
                <w:b/>
                <w:sz w:val="24"/>
              </w:rPr>
              <w:t>Position Status</w:t>
            </w:r>
          </w:p>
        </w:tc>
        <w:tc>
          <w:tcPr>
            <w:tcW w:w="7023" w:type="dxa"/>
          </w:tcPr>
          <w:p w14:paraId="5E1C5252" w14:textId="1B93BF33" w:rsidR="00EA640B" w:rsidRPr="00821514" w:rsidRDefault="00821514" w:rsidP="0082151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Full time 37.50 hours</w:t>
            </w:r>
            <w:r w:rsidR="00F92B82">
              <w:rPr>
                <w:rFonts w:ascii="Times New Roman" w:hAnsi="Times New Roman" w:cs="Times New Roman"/>
                <w:sz w:val="24"/>
              </w:rPr>
              <w:t>/ Part-time 20.00 hours</w:t>
            </w:r>
          </w:p>
        </w:tc>
      </w:tr>
      <w:tr w:rsidR="00EA640B" w:rsidRPr="005C7CED" w14:paraId="6CFE7F4D" w14:textId="77777777" w:rsidTr="00E35B40">
        <w:trPr>
          <w:trHeight w:val="70"/>
        </w:trPr>
        <w:tc>
          <w:tcPr>
            <w:tcW w:w="1792" w:type="dxa"/>
          </w:tcPr>
          <w:p w14:paraId="2C52A7BA" w14:textId="77777777" w:rsidR="00EA640B" w:rsidRPr="005C7CED" w:rsidRDefault="00EA640B" w:rsidP="005C7CED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5C7CED">
              <w:rPr>
                <w:rFonts w:ascii="Times New Roman" w:hAnsi="Times New Roman" w:cs="Times New Roman"/>
                <w:b/>
                <w:sz w:val="24"/>
              </w:rPr>
              <w:t>Date Prepared</w:t>
            </w:r>
          </w:p>
        </w:tc>
        <w:tc>
          <w:tcPr>
            <w:tcW w:w="7023" w:type="dxa"/>
          </w:tcPr>
          <w:p w14:paraId="79F95353" w14:textId="6397B475" w:rsidR="00EA640B" w:rsidRPr="005C7CED" w:rsidRDefault="003434FF" w:rsidP="00A51135">
            <w:pPr>
              <w:tabs>
                <w:tab w:val="left" w:pos="1425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January 21, 2020</w:t>
            </w:r>
          </w:p>
        </w:tc>
      </w:tr>
      <w:tr w:rsidR="00AD768B" w:rsidRPr="005C7CED" w14:paraId="1B456B05" w14:textId="77777777" w:rsidTr="00EA640B">
        <w:tc>
          <w:tcPr>
            <w:tcW w:w="1792" w:type="dxa"/>
          </w:tcPr>
          <w:p w14:paraId="7A669964" w14:textId="77777777" w:rsidR="00AD768B" w:rsidRPr="005C7CED" w:rsidRDefault="00AD768B" w:rsidP="005C7CED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5C7CED">
              <w:rPr>
                <w:rFonts w:ascii="Times New Roman" w:hAnsi="Times New Roman" w:cs="Times New Roman"/>
                <w:b/>
                <w:sz w:val="24"/>
              </w:rPr>
              <w:t>Date Approved</w:t>
            </w:r>
          </w:p>
        </w:tc>
        <w:tc>
          <w:tcPr>
            <w:tcW w:w="7023" w:type="dxa"/>
          </w:tcPr>
          <w:p w14:paraId="4D178B3C" w14:textId="77777777" w:rsidR="00AD768B" w:rsidRPr="005C7CED" w:rsidRDefault="00AD768B" w:rsidP="005C7CE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512759B6" w14:textId="77777777" w:rsidR="00EA640B" w:rsidRPr="005C7CED" w:rsidRDefault="00351C83" w:rsidP="005C7C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CED">
        <w:rPr>
          <w:rFonts w:ascii="Times New Roman" w:eastAsia="Times New Roman" w:hAnsi="Times New Roman" w:cs="Times New Roman"/>
          <w:sz w:val="24"/>
          <w:szCs w:val="24"/>
        </w:rPr>
        <w:t>I</w:t>
      </w:r>
      <w:r w:rsidR="00EA640B" w:rsidRPr="005C7CED">
        <w:rPr>
          <w:rFonts w:ascii="Times New Roman" w:eastAsia="Times New Roman" w:hAnsi="Times New Roman" w:cs="Times New Roman"/>
          <w:sz w:val="24"/>
          <w:szCs w:val="24"/>
        </w:rPr>
        <w:t xml:space="preserve">n the performance of their respective tasks and duties all employees are expected to conform to the following: </w:t>
      </w:r>
    </w:p>
    <w:p w14:paraId="6DA96C1D" w14:textId="77777777" w:rsidR="00EA640B" w:rsidRPr="005C7CED" w:rsidRDefault="00EA640B" w:rsidP="005C7CED">
      <w:pPr>
        <w:pStyle w:val="NoSpacing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7CED">
        <w:rPr>
          <w:rFonts w:ascii="Times New Roman" w:hAnsi="Times New Roman" w:cs="Times New Roman"/>
          <w:sz w:val="24"/>
          <w:szCs w:val="24"/>
        </w:rPr>
        <w:t>Perform quality work within deadlines with or without direct supervision.</w:t>
      </w:r>
    </w:p>
    <w:p w14:paraId="17A57BF0" w14:textId="77777777" w:rsidR="00EA640B" w:rsidRPr="005C7CED" w:rsidRDefault="00EA640B" w:rsidP="005C7CED">
      <w:pPr>
        <w:pStyle w:val="NoSpacing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7CED">
        <w:rPr>
          <w:rFonts w:ascii="Times New Roman" w:hAnsi="Times New Roman" w:cs="Times New Roman"/>
          <w:sz w:val="24"/>
          <w:szCs w:val="24"/>
        </w:rPr>
        <w:t xml:space="preserve">Interact professionally with other employees, customers and </w:t>
      </w:r>
      <w:r w:rsidR="00E35B40" w:rsidRPr="005C7CED">
        <w:rPr>
          <w:rFonts w:ascii="Times New Roman" w:hAnsi="Times New Roman" w:cs="Times New Roman"/>
          <w:sz w:val="24"/>
          <w:szCs w:val="24"/>
        </w:rPr>
        <w:t>all collaterals</w:t>
      </w:r>
      <w:r w:rsidRPr="005C7CED">
        <w:rPr>
          <w:rFonts w:ascii="Times New Roman" w:hAnsi="Times New Roman" w:cs="Times New Roman"/>
          <w:sz w:val="24"/>
          <w:szCs w:val="24"/>
        </w:rPr>
        <w:t>.</w:t>
      </w:r>
    </w:p>
    <w:p w14:paraId="42907324" w14:textId="77777777" w:rsidR="00EA640B" w:rsidRPr="005C7CED" w:rsidRDefault="00EA640B" w:rsidP="005C7CED">
      <w:pPr>
        <w:pStyle w:val="NoSpacing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7CED">
        <w:rPr>
          <w:rFonts w:ascii="Times New Roman" w:hAnsi="Times New Roman" w:cs="Times New Roman"/>
          <w:sz w:val="24"/>
          <w:szCs w:val="24"/>
        </w:rPr>
        <w:t>Work effectively as a team contributor on all assignments.</w:t>
      </w:r>
    </w:p>
    <w:p w14:paraId="3A9DF476" w14:textId="77777777" w:rsidR="00EA640B" w:rsidRPr="005C7CED" w:rsidRDefault="00EA640B" w:rsidP="005C7CED">
      <w:pPr>
        <w:pStyle w:val="NoSpacing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7CED">
        <w:rPr>
          <w:rFonts w:ascii="Times New Roman" w:hAnsi="Times New Roman" w:cs="Times New Roman"/>
          <w:sz w:val="24"/>
          <w:szCs w:val="24"/>
        </w:rPr>
        <w:t xml:space="preserve">Work independently while understanding the necessity for communicating and coordinating work efforts with other employees and </w:t>
      </w:r>
      <w:r w:rsidR="00E35B40" w:rsidRPr="005C7CED">
        <w:rPr>
          <w:rFonts w:ascii="Times New Roman" w:hAnsi="Times New Roman" w:cs="Times New Roman"/>
          <w:sz w:val="24"/>
          <w:szCs w:val="24"/>
        </w:rPr>
        <w:t>programs as needed</w:t>
      </w:r>
      <w:r w:rsidRPr="005C7CED">
        <w:rPr>
          <w:rFonts w:ascii="Times New Roman" w:hAnsi="Times New Roman" w:cs="Times New Roman"/>
          <w:sz w:val="24"/>
          <w:szCs w:val="24"/>
        </w:rPr>
        <w:t>.</w:t>
      </w:r>
    </w:p>
    <w:p w14:paraId="35C42479" w14:textId="77777777" w:rsidR="00D42D54" w:rsidRDefault="00D42D54" w:rsidP="005C7CED">
      <w:pPr>
        <w:pStyle w:val="Heading2"/>
        <w:jc w:val="both"/>
        <w:rPr>
          <w:rFonts w:ascii="Times New Roman" w:eastAsia="Times New Roman" w:hAnsi="Times New Roman" w:cs="Times New Roman"/>
        </w:rPr>
      </w:pPr>
    </w:p>
    <w:p w14:paraId="298450DD" w14:textId="77777777" w:rsidR="00E35B40" w:rsidRPr="005C7CED" w:rsidRDefault="00EA640B" w:rsidP="005C7CED">
      <w:pPr>
        <w:pStyle w:val="Heading2"/>
        <w:jc w:val="both"/>
        <w:rPr>
          <w:rFonts w:ascii="Times New Roman" w:hAnsi="Times New Roman" w:cs="Times New Roman"/>
        </w:rPr>
      </w:pPr>
      <w:r w:rsidRPr="005C7CED">
        <w:rPr>
          <w:rFonts w:ascii="Times New Roman" w:eastAsia="Times New Roman" w:hAnsi="Times New Roman" w:cs="Times New Roman"/>
        </w:rPr>
        <w:t xml:space="preserve">Position </w:t>
      </w:r>
      <w:r w:rsidR="00DC3F29" w:rsidRPr="005C7CED">
        <w:rPr>
          <w:rFonts w:ascii="Times New Roman" w:eastAsia="Times New Roman" w:hAnsi="Times New Roman" w:cs="Times New Roman"/>
        </w:rPr>
        <w:t xml:space="preserve">Summary </w:t>
      </w:r>
      <w:r w:rsidRPr="005C7CED">
        <w:rPr>
          <w:rFonts w:ascii="Times New Roman" w:eastAsia="Times New Roman" w:hAnsi="Times New Roman" w:cs="Times New Roman"/>
        </w:rPr>
        <w:t xml:space="preserve"> </w:t>
      </w:r>
    </w:p>
    <w:p w14:paraId="7E470F1D" w14:textId="0884A7C0" w:rsidR="00F92B82" w:rsidRPr="00F301C3" w:rsidRDefault="00F92B82" w:rsidP="005C7CED">
      <w:pPr>
        <w:pStyle w:val="Heading2"/>
        <w:jc w:val="both"/>
        <w:rPr>
          <w:rFonts w:ascii="Times New Roman" w:eastAsia="Times New Roman" w:hAnsi="Times New Roman" w:cs="Times New Roman"/>
          <w:color w:val="auto"/>
        </w:rPr>
      </w:pPr>
      <w:r w:rsidRPr="00F301C3">
        <w:rPr>
          <w:rFonts w:ascii="Times New Roman" w:eastAsia="Times New Roman" w:hAnsi="Times New Roman" w:cs="Times New Roman"/>
          <w:color w:val="auto"/>
        </w:rPr>
        <w:t xml:space="preserve">The Peer Bridger staff help to ease the transition into community life for individuals </w:t>
      </w:r>
      <w:r w:rsidR="00F6627C">
        <w:rPr>
          <w:rFonts w:ascii="Times New Roman" w:eastAsia="Times New Roman" w:hAnsi="Times New Roman" w:cs="Times New Roman"/>
          <w:color w:val="auto"/>
        </w:rPr>
        <w:t xml:space="preserve">enrolled with Living Opportunities of DePaul who are </w:t>
      </w:r>
      <w:r w:rsidRPr="00F301C3">
        <w:rPr>
          <w:rFonts w:ascii="Times New Roman" w:eastAsia="Times New Roman" w:hAnsi="Times New Roman" w:cs="Times New Roman"/>
          <w:color w:val="auto"/>
        </w:rPr>
        <w:t xml:space="preserve">being discharged from </w:t>
      </w:r>
      <w:r w:rsidR="00F6627C">
        <w:rPr>
          <w:rFonts w:ascii="Times New Roman" w:eastAsia="Times New Roman" w:hAnsi="Times New Roman" w:cs="Times New Roman"/>
          <w:color w:val="auto"/>
        </w:rPr>
        <w:t xml:space="preserve">Behavioral Health Inpatient units and/or moving from Licensed Housing.  </w:t>
      </w:r>
      <w:r w:rsidRPr="00F301C3">
        <w:rPr>
          <w:rFonts w:ascii="Times New Roman" w:eastAsia="Times New Roman" w:hAnsi="Times New Roman" w:cs="Times New Roman"/>
          <w:color w:val="auto"/>
        </w:rPr>
        <w:t>The Peer Bridger staff will help to significantly decrease their need for readmission by offering an array of both intensive individual and</w:t>
      </w:r>
      <w:r w:rsidR="00F6627C">
        <w:rPr>
          <w:rFonts w:ascii="Times New Roman" w:eastAsia="Times New Roman" w:hAnsi="Times New Roman" w:cs="Times New Roman"/>
          <w:color w:val="auto"/>
        </w:rPr>
        <w:t>/or</w:t>
      </w:r>
      <w:r w:rsidRPr="00F301C3">
        <w:rPr>
          <w:rFonts w:ascii="Times New Roman" w:eastAsia="Times New Roman" w:hAnsi="Times New Roman" w:cs="Times New Roman"/>
          <w:color w:val="auto"/>
        </w:rPr>
        <w:t xml:space="preserve"> peer group support services both </w:t>
      </w:r>
      <w:r w:rsidR="00F6627C">
        <w:rPr>
          <w:rFonts w:ascii="Times New Roman" w:eastAsia="Times New Roman" w:hAnsi="Times New Roman" w:cs="Times New Roman"/>
          <w:color w:val="auto"/>
        </w:rPr>
        <w:t xml:space="preserve">in </w:t>
      </w:r>
      <w:r w:rsidRPr="00F301C3">
        <w:rPr>
          <w:rFonts w:ascii="Times New Roman" w:eastAsia="Times New Roman" w:hAnsi="Times New Roman" w:cs="Times New Roman"/>
          <w:color w:val="auto"/>
        </w:rPr>
        <w:t>the individual’s home and in the community.</w:t>
      </w:r>
      <w:r w:rsidR="009D011C" w:rsidRPr="00F301C3">
        <w:rPr>
          <w:rFonts w:ascii="Times New Roman" w:eastAsia="Times New Roman" w:hAnsi="Times New Roman" w:cs="Times New Roman"/>
          <w:color w:val="auto"/>
        </w:rPr>
        <w:t xml:space="preserve"> The Peer Bridger will assist customers create comprehensive goal plans based on their identified needs/desires</w:t>
      </w:r>
      <w:r w:rsidR="00F6627C">
        <w:rPr>
          <w:rFonts w:ascii="Times New Roman" w:eastAsia="Times New Roman" w:hAnsi="Times New Roman" w:cs="Times New Roman"/>
          <w:color w:val="auto"/>
        </w:rPr>
        <w:t>/interests/passions</w:t>
      </w:r>
      <w:r w:rsidR="009D011C" w:rsidRPr="00F301C3">
        <w:rPr>
          <w:rFonts w:ascii="Times New Roman" w:eastAsia="Times New Roman" w:hAnsi="Times New Roman" w:cs="Times New Roman"/>
          <w:color w:val="auto"/>
        </w:rPr>
        <w:t xml:space="preserve"> and assist them to take steps towards achievement of desired outcomes</w:t>
      </w:r>
      <w:r w:rsidR="00F6627C">
        <w:rPr>
          <w:rFonts w:ascii="Times New Roman" w:eastAsia="Times New Roman" w:hAnsi="Times New Roman" w:cs="Times New Roman"/>
          <w:color w:val="auto"/>
        </w:rPr>
        <w:t xml:space="preserve"> (examples include: work, school, social opportunities, mobility training, getting to know their community, identification of and participation in social leisure opportunities, etc..)</w:t>
      </w:r>
      <w:r w:rsidR="009D011C" w:rsidRPr="00F301C3">
        <w:rPr>
          <w:rFonts w:ascii="Times New Roman" w:eastAsia="Times New Roman" w:hAnsi="Times New Roman" w:cs="Times New Roman"/>
          <w:color w:val="auto"/>
        </w:rPr>
        <w:t>.</w:t>
      </w:r>
    </w:p>
    <w:p w14:paraId="0D19CAC3" w14:textId="77777777" w:rsidR="00F92B82" w:rsidRPr="00F92B82" w:rsidRDefault="00F92B82" w:rsidP="00F92B82"/>
    <w:p w14:paraId="0216A5A8" w14:textId="5104DC2A" w:rsidR="00E35B40" w:rsidRPr="005C7CED" w:rsidRDefault="00AD768B" w:rsidP="005C7CED">
      <w:pPr>
        <w:pStyle w:val="Heading2"/>
        <w:jc w:val="both"/>
        <w:rPr>
          <w:rFonts w:ascii="Times New Roman" w:eastAsia="Times New Roman" w:hAnsi="Times New Roman" w:cs="Times New Roman"/>
        </w:rPr>
      </w:pPr>
      <w:r w:rsidRPr="005C7CED">
        <w:rPr>
          <w:rFonts w:ascii="Times New Roman" w:eastAsia="Times New Roman" w:hAnsi="Times New Roman" w:cs="Times New Roman"/>
        </w:rPr>
        <w:t xml:space="preserve">Essential Duties </w:t>
      </w:r>
    </w:p>
    <w:p w14:paraId="39DDC6DE" w14:textId="77777777" w:rsidR="00DC3F29" w:rsidRPr="005C7CED" w:rsidRDefault="00DC3F29" w:rsidP="005C7CED">
      <w:pPr>
        <w:pStyle w:val="Heading2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C7CED">
        <w:rPr>
          <w:rFonts w:ascii="Times New Roman" w:eastAsia="Times New Roman" w:hAnsi="Times New Roman" w:cs="Times New Roman"/>
          <w:i/>
          <w:iCs/>
          <w:sz w:val="24"/>
          <w:szCs w:val="24"/>
        </w:rPr>
        <w:t>Reasonable accommodations may be made to enable individuals with disabilities to perform the essential functions of the position.</w:t>
      </w:r>
    </w:p>
    <w:p w14:paraId="460A4894" w14:textId="2F0CA1FC" w:rsidR="00F6627C" w:rsidRDefault="00F6627C" w:rsidP="00027A3E">
      <w:pPr>
        <w:pStyle w:val="NoSpacing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</w:t>
      </w:r>
      <w:r w:rsidR="00561EDD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as part of the Community Integration Team offering unique peer support service</w:t>
      </w:r>
      <w:r w:rsidR="00561EDD">
        <w:rPr>
          <w:rFonts w:ascii="Times New Roman" w:hAnsi="Times New Roman" w:cs="Times New Roman"/>
          <w:sz w:val="24"/>
          <w:szCs w:val="24"/>
        </w:rPr>
        <w:t>s designed to build trust and engage, and to use the relationship as a vehicle to inspire the individual while adapting to their new environment successfully and with the highest level of satisfaction.</w:t>
      </w:r>
    </w:p>
    <w:p w14:paraId="29AE9CE4" w14:textId="239A0BA1" w:rsidR="00D91661" w:rsidRDefault="00B831CF" w:rsidP="00027A3E">
      <w:pPr>
        <w:pStyle w:val="NoSpacing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Works with customers in their homes and the community the</w:t>
      </w:r>
      <w:r w:rsidR="00F6627C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reside in to establish personalized and meaningful goals</w:t>
      </w:r>
      <w:r w:rsidR="003434FF">
        <w:rPr>
          <w:rFonts w:ascii="Times New Roman" w:hAnsi="Times New Roman" w:cs="Times New Roman"/>
          <w:sz w:val="24"/>
          <w:szCs w:val="24"/>
        </w:rPr>
        <w:t>.</w:t>
      </w:r>
    </w:p>
    <w:p w14:paraId="67BCE369" w14:textId="25AC7D25" w:rsidR="003434FF" w:rsidRDefault="003434FF" w:rsidP="00027A3E">
      <w:pPr>
        <w:pStyle w:val="NoSpacing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Facilitates group activities relevant to customers’ desired outcomes (such as social skills, coping skills, wellness, or community exploration).</w:t>
      </w:r>
    </w:p>
    <w:p w14:paraId="2F91895C" w14:textId="3D8F7D10" w:rsidR="00984D6A" w:rsidRPr="00F6627C" w:rsidRDefault="00984D6A" w:rsidP="00984D6A">
      <w:pPr>
        <w:pStyle w:val="NoSpacing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</w:rPr>
      </w:pPr>
      <w:r w:rsidRPr="00F6627C">
        <w:rPr>
          <w:rFonts w:ascii="Times New Roman" w:hAnsi="Times New Roman" w:cs="Times New Roman"/>
          <w:sz w:val="24"/>
        </w:rPr>
        <w:t xml:space="preserve">Maintains and models personal wellness </w:t>
      </w:r>
    </w:p>
    <w:p w14:paraId="7D4F6749" w14:textId="2AFF3DB4" w:rsidR="00984D6A" w:rsidRPr="00F6627C" w:rsidRDefault="00984D6A" w:rsidP="00984D6A">
      <w:pPr>
        <w:pStyle w:val="NoSpacing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</w:rPr>
      </w:pPr>
      <w:r w:rsidRPr="00F6627C">
        <w:rPr>
          <w:rFonts w:ascii="Times New Roman" w:hAnsi="Times New Roman" w:cs="Times New Roman"/>
          <w:sz w:val="24"/>
        </w:rPr>
        <w:t>Initiate and maintain regular commu</w:t>
      </w:r>
      <w:r w:rsidR="003434FF">
        <w:rPr>
          <w:rFonts w:ascii="Times New Roman" w:hAnsi="Times New Roman" w:cs="Times New Roman"/>
          <w:sz w:val="24"/>
        </w:rPr>
        <w:t>nications/meetings with</w:t>
      </w:r>
      <w:r w:rsidRPr="00F6627C">
        <w:rPr>
          <w:rFonts w:ascii="Times New Roman" w:hAnsi="Times New Roman" w:cs="Times New Roman"/>
          <w:sz w:val="24"/>
        </w:rPr>
        <w:t xml:space="preserve"> individuals nearing disch</w:t>
      </w:r>
      <w:r w:rsidR="00561EDD">
        <w:rPr>
          <w:rFonts w:ascii="Times New Roman" w:hAnsi="Times New Roman" w:cs="Times New Roman"/>
          <w:sz w:val="24"/>
        </w:rPr>
        <w:t>arge from local area hospitals or DePaul Licensed Housing.</w:t>
      </w:r>
    </w:p>
    <w:p w14:paraId="6A3A45B1" w14:textId="77777777" w:rsidR="00984D6A" w:rsidRPr="00F6627C" w:rsidRDefault="00984D6A" w:rsidP="00984D6A">
      <w:pPr>
        <w:pStyle w:val="NoSpacing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</w:rPr>
      </w:pPr>
      <w:r w:rsidRPr="00F6627C">
        <w:rPr>
          <w:rFonts w:ascii="Times New Roman" w:hAnsi="Times New Roman" w:cs="Times New Roman"/>
          <w:sz w:val="24"/>
        </w:rPr>
        <w:t>Engage with individuals prior to discharge to establish a trusting relationship</w:t>
      </w:r>
    </w:p>
    <w:p w14:paraId="58907FF9" w14:textId="03D31748" w:rsidR="00984D6A" w:rsidRPr="00F6627C" w:rsidRDefault="00561EDD" w:rsidP="00984D6A">
      <w:pPr>
        <w:pStyle w:val="NoSpacing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Assist </w:t>
      </w:r>
      <w:r w:rsidR="00984D6A" w:rsidRPr="00F6627C">
        <w:rPr>
          <w:rFonts w:ascii="Times New Roman" w:hAnsi="Times New Roman" w:cs="Times New Roman"/>
          <w:sz w:val="24"/>
        </w:rPr>
        <w:t xml:space="preserve">individuals post discharge to identify and engage in a range of community based support groups, community activities, </w:t>
      </w:r>
      <w:r>
        <w:rPr>
          <w:rFonts w:ascii="Times New Roman" w:hAnsi="Times New Roman" w:cs="Times New Roman"/>
          <w:sz w:val="24"/>
        </w:rPr>
        <w:t xml:space="preserve">community based opportunities </w:t>
      </w:r>
      <w:r w:rsidR="00984D6A" w:rsidRPr="00F6627C">
        <w:rPr>
          <w:rFonts w:ascii="Times New Roman" w:hAnsi="Times New Roman" w:cs="Times New Roman"/>
          <w:sz w:val="24"/>
        </w:rPr>
        <w:t>and other professional support services.</w:t>
      </w:r>
    </w:p>
    <w:p w14:paraId="3A8A6A25" w14:textId="77777777" w:rsidR="00984D6A" w:rsidRPr="00F6627C" w:rsidRDefault="00984D6A" w:rsidP="00984D6A">
      <w:pPr>
        <w:pStyle w:val="NoSpacing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</w:rPr>
      </w:pPr>
      <w:r w:rsidRPr="00F6627C">
        <w:rPr>
          <w:rFonts w:ascii="Times New Roman" w:hAnsi="Times New Roman" w:cs="Times New Roman"/>
          <w:sz w:val="24"/>
        </w:rPr>
        <w:t>Travel to various locations to engage with individuals and offer support and assistance as needed to promote transition back into the community.</w:t>
      </w:r>
    </w:p>
    <w:p w14:paraId="6B16DC7D" w14:textId="77777777" w:rsidR="00984D6A" w:rsidRPr="00F6627C" w:rsidRDefault="00984D6A" w:rsidP="00984D6A">
      <w:pPr>
        <w:pStyle w:val="NoSpacing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</w:rPr>
      </w:pPr>
      <w:r w:rsidRPr="00F6627C">
        <w:rPr>
          <w:rFonts w:ascii="Times New Roman" w:hAnsi="Times New Roman" w:cs="Times New Roman"/>
          <w:sz w:val="24"/>
        </w:rPr>
        <w:t>Attends trainings as required and assigned by supervisor.</w:t>
      </w:r>
    </w:p>
    <w:p w14:paraId="67159973" w14:textId="77777777" w:rsidR="00984D6A" w:rsidRPr="00F6627C" w:rsidRDefault="00984D6A" w:rsidP="00984D6A">
      <w:pPr>
        <w:pStyle w:val="NoSpacing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</w:rPr>
      </w:pPr>
      <w:r w:rsidRPr="00F6627C">
        <w:rPr>
          <w:rFonts w:ascii="Times New Roman" w:hAnsi="Times New Roman" w:cs="Times New Roman"/>
          <w:sz w:val="24"/>
        </w:rPr>
        <w:t>Complete all documentation required in a timely manner.</w:t>
      </w:r>
    </w:p>
    <w:p w14:paraId="42ACBC4D" w14:textId="7E3B9A09" w:rsidR="00984D6A" w:rsidRPr="00F6627C" w:rsidRDefault="00984D6A" w:rsidP="00984D6A">
      <w:pPr>
        <w:pStyle w:val="NoSpacing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</w:rPr>
      </w:pPr>
      <w:r w:rsidRPr="00F6627C">
        <w:rPr>
          <w:rFonts w:ascii="Times New Roman" w:hAnsi="Times New Roman" w:cs="Times New Roman"/>
          <w:sz w:val="24"/>
        </w:rPr>
        <w:t xml:space="preserve">Collaboration and networking with </w:t>
      </w:r>
      <w:r w:rsidR="003434FF">
        <w:rPr>
          <w:rFonts w:ascii="Times New Roman" w:hAnsi="Times New Roman" w:cs="Times New Roman"/>
          <w:sz w:val="24"/>
        </w:rPr>
        <w:t>Reint</w:t>
      </w:r>
      <w:r w:rsidR="00B74D7B">
        <w:rPr>
          <w:rFonts w:ascii="Times New Roman" w:hAnsi="Times New Roman" w:cs="Times New Roman"/>
          <w:sz w:val="24"/>
        </w:rPr>
        <w:t>egration</w:t>
      </w:r>
      <w:r w:rsidR="003434FF">
        <w:rPr>
          <w:rFonts w:ascii="Times New Roman" w:hAnsi="Times New Roman" w:cs="Times New Roman"/>
          <w:sz w:val="24"/>
        </w:rPr>
        <w:t xml:space="preserve"> Support</w:t>
      </w:r>
      <w:r w:rsidR="00B74D7B">
        <w:rPr>
          <w:rFonts w:ascii="Times New Roman" w:hAnsi="Times New Roman" w:cs="Times New Roman"/>
          <w:sz w:val="24"/>
        </w:rPr>
        <w:t xml:space="preserve"> Team, and all other significant parties and stakeholders as appropriate </w:t>
      </w:r>
      <w:r w:rsidRPr="00F6627C">
        <w:rPr>
          <w:rFonts w:ascii="Times New Roman" w:hAnsi="Times New Roman" w:cs="Times New Roman"/>
          <w:sz w:val="24"/>
        </w:rPr>
        <w:t>to assist with the t</w:t>
      </w:r>
      <w:r w:rsidR="00B74D7B">
        <w:rPr>
          <w:rFonts w:ascii="Times New Roman" w:hAnsi="Times New Roman" w:cs="Times New Roman"/>
          <w:sz w:val="24"/>
        </w:rPr>
        <w:t xml:space="preserve">ransition of the individual </w:t>
      </w:r>
      <w:r w:rsidRPr="00F6627C">
        <w:rPr>
          <w:rFonts w:ascii="Times New Roman" w:hAnsi="Times New Roman" w:cs="Times New Roman"/>
          <w:sz w:val="24"/>
        </w:rPr>
        <w:t>into the community.</w:t>
      </w:r>
    </w:p>
    <w:p w14:paraId="77C0A28C" w14:textId="77777777" w:rsidR="00984D6A" w:rsidRPr="00F6627C" w:rsidRDefault="00984D6A" w:rsidP="00984D6A">
      <w:pPr>
        <w:pStyle w:val="NoSpacing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</w:rPr>
      </w:pPr>
      <w:r w:rsidRPr="00F6627C">
        <w:rPr>
          <w:rFonts w:ascii="Times New Roman" w:hAnsi="Times New Roman" w:cs="Times New Roman"/>
          <w:sz w:val="24"/>
        </w:rPr>
        <w:t>Attends all meeting as required.</w:t>
      </w:r>
    </w:p>
    <w:p w14:paraId="412124E7" w14:textId="77777777" w:rsidR="00984D6A" w:rsidRPr="00F6627C" w:rsidRDefault="00984D6A" w:rsidP="00984D6A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57290164" w14:textId="77777777" w:rsidR="00EB0639" w:rsidRDefault="00EB0639" w:rsidP="00027A3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2891D6D" w14:textId="77777777" w:rsidR="00027A3E" w:rsidRDefault="00027A3E" w:rsidP="00027A3E">
      <w:pPr>
        <w:pStyle w:val="Heading2"/>
        <w:jc w:val="both"/>
        <w:rPr>
          <w:rFonts w:ascii="Times New Roman" w:eastAsia="Times New Roman" w:hAnsi="Times New Roman" w:cs="Times New Roman"/>
          <w:lang w:val="fr-FR"/>
        </w:rPr>
      </w:pPr>
      <w:r>
        <w:rPr>
          <w:rFonts w:ascii="Times New Roman" w:eastAsia="Times New Roman" w:hAnsi="Times New Roman" w:cs="Times New Roman"/>
          <w:lang w:val="fr-FR"/>
        </w:rPr>
        <w:t xml:space="preserve">Non-Essential </w:t>
      </w:r>
      <w:proofErr w:type="spellStart"/>
      <w:r>
        <w:rPr>
          <w:rFonts w:ascii="Times New Roman" w:eastAsia="Times New Roman" w:hAnsi="Times New Roman" w:cs="Times New Roman"/>
          <w:lang w:val="fr-FR"/>
        </w:rPr>
        <w:t>Duties</w:t>
      </w:r>
      <w:proofErr w:type="spellEnd"/>
      <w:r>
        <w:rPr>
          <w:rFonts w:ascii="Times New Roman" w:eastAsia="Times New Roman" w:hAnsi="Times New Roman" w:cs="Times New Roman"/>
          <w:lang w:val="fr-FR"/>
        </w:rPr>
        <w:t xml:space="preserve"> </w:t>
      </w:r>
    </w:p>
    <w:p w14:paraId="41C417B5" w14:textId="405DF6E8" w:rsidR="00027A3E" w:rsidRDefault="00027A3E" w:rsidP="00A84D1A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sz w:val="24"/>
          <w:szCs w:val="24"/>
        </w:rPr>
      </w:pPr>
      <w:r w:rsidRPr="00A84D1A">
        <w:rPr>
          <w:rFonts w:asciiTheme="majorBidi" w:hAnsiTheme="majorBidi" w:cstheme="majorBidi"/>
          <w:sz w:val="24"/>
          <w:szCs w:val="24"/>
        </w:rPr>
        <w:t xml:space="preserve">Works with outside </w:t>
      </w:r>
      <w:r w:rsidR="00A84D1A" w:rsidRPr="00A84D1A">
        <w:rPr>
          <w:rFonts w:asciiTheme="majorBidi" w:hAnsiTheme="majorBidi" w:cstheme="majorBidi"/>
          <w:sz w:val="24"/>
          <w:szCs w:val="24"/>
        </w:rPr>
        <w:t xml:space="preserve">agencies in developing </w:t>
      </w:r>
      <w:r w:rsidR="00A84D1A">
        <w:rPr>
          <w:rFonts w:asciiTheme="majorBidi" w:hAnsiTheme="majorBidi" w:cstheme="majorBidi"/>
          <w:sz w:val="24"/>
          <w:szCs w:val="24"/>
        </w:rPr>
        <w:t xml:space="preserve">a greater understanding of all programs by providing outreach and presentations to community mental health customers and providers to promote ACE Employment Services. </w:t>
      </w:r>
    </w:p>
    <w:p w14:paraId="482E3C72" w14:textId="413ABEE2" w:rsidR="00EA640B" w:rsidRPr="00027A3E" w:rsidRDefault="00351C83" w:rsidP="00027A3E">
      <w:pPr>
        <w:pStyle w:val="Heading2"/>
        <w:jc w:val="both"/>
        <w:rPr>
          <w:rFonts w:ascii="Times New Roman" w:eastAsia="Times New Roman" w:hAnsi="Times New Roman" w:cs="Times New Roman"/>
          <w:lang w:val="fr-FR"/>
        </w:rPr>
      </w:pPr>
      <w:proofErr w:type="spellStart"/>
      <w:r w:rsidRPr="00027A3E">
        <w:rPr>
          <w:rFonts w:ascii="Times New Roman" w:eastAsia="Times New Roman" w:hAnsi="Times New Roman" w:cs="Times New Roman"/>
          <w:lang w:val="fr-FR"/>
        </w:rPr>
        <w:t>Skills</w:t>
      </w:r>
      <w:proofErr w:type="spellEnd"/>
      <w:r w:rsidRPr="00027A3E">
        <w:rPr>
          <w:rFonts w:ascii="Times New Roman" w:eastAsia="Times New Roman" w:hAnsi="Times New Roman" w:cs="Times New Roman"/>
          <w:lang w:val="fr-FR"/>
        </w:rPr>
        <w:t xml:space="preserve"> &amp; </w:t>
      </w:r>
      <w:r w:rsidR="00EA640B" w:rsidRPr="00027A3E">
        <w:rPr>
          <w:rFonts w:ascii="Times New Roman" w:eastAsia="Times New Roman" w:hAnsi="Times New Roman" w:cs="Times New Roman"/>
          <w:lang w:val="fr-FR"/>
        </w:rPr>
        <w:t xml:space="preserve">Qualifications </w:t>
      </w:r>
    </w:p>
    <w:p w14:paraId="00669634" w14:textId="7A9CE8E2" w:rsidR="00B831CF" w:rsidRDefault="00B831CF" w:rsidP="00F91478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Identifies as a Peer of mental health services and a willingness to be transparent about such</w:t>
      </w:r>
    </w:p>
    <w:p w14:paraId="1372BBA6" w14:textId="4981F018" w:rsidR="00B74D7B" w:rsidRDefault="00B74D7B" w:rsidP="00B74D7B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1478">
        <w:rPr>
          <w:rFonts w:ascii="Times New Roman" w:hAnsi="Times New Roman" w:cs="Times New Roman"/>
          <w:sz w:val="24"/>
          <w:szCs w:val="24"/>
        </w:rPr>
        <w:t>Completion of Academy of Peer Services Peer Specialist Certification</w:t>
      </w:r>
      <w:r>
        <w:rPr>
          <w:rFonts w:ascii="Times New Roman" w:hAnsi="Times New Roman" w:cs="Times New Roman"/>
          <w:sz w:val="24"/>
          <w:szCs w:val="24"/>
        </w:rPr>
        <w:t xml:space="preserve"> within 6months of employment start date</w:t>
      </w:r>
      <w:r w:rsidRPr="00F91478">
        <w:rPr>
          <w:rFonts w:ascii="Times New Roman" w:hAnsi="Times New Roman" w:cs="Times New Roman"/>
          <w:sz w:val="24"/>
          <w:szCs w:val="24"/>
        </w:rPr>
        <w:t>.</w:t>
      </w:r>
    </w:p>
    <w:p w14:paraId="716FFD58" w14:textId="3594036F" w:rsidR="00027A3E" w:rsidRPr="00F91478" w:rsidRDefault="00027A3E" w:rsidP="00F91478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1478">
        <w:rPr>
          <w:rFonts w:ascii="Times New Roman" w:hAnsi="Times New Roman" w:cs="Times New Roman"/>
          <w:sz w:val="24"/>
          <w:szCs w:val="24"/>
        </w:rPr>
        <w:t>Completion of training as assigned and relative to position.</w:t>
      </w:r>
    </w:p>
    <w:p w14:paraId="55B5DE07" w14:textId="09D05934" w:rsidR="00027A3E" w:rsidRPr="00F91478" w:rsidRDefault="00027A3E" w:rsidP="00F91478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1478">
        <w:rPr>
          <w:rFonts w:ascii="Times New Roman" w:hAnsi="Times New Roman" w:cs="Times New Roman"/>
          <w:sz w:val="24"/>
          <w:szCs w:val="24"/>
        </w:rPr>
        <w:t>Attendance at training and workshops to increase knowledge</w:t>
      </w:r>
      <w:r w:rsidR="00B74D7B">
        <w:rPr>
          <w:rFonts w:ascii="Times New Roman" w:hAnsi="Times New Roman" w:cs="Times New Roman"/>
          <w:sz w:val="24"/>
          <w:szCs w:val="24"/>
        </w:rPr>
        <w:t xml:space="preserve"> and keep current</w:t>
      </w:r>
      <w:r w:rsidRPr="00F91478">
        <w:rPr>
          <w:rFonts w:ascii="Times New Roman" w:hAnsi="Times New Roman" w:cs="Times New Roman"/>
          <w:sz w:val="24"/>
          <w:szCs w:val="24"/>
        </w:rPr>
        <w:t xml:space="preserve">, skills and abilities to provide quality service provision. </w:t>
      </w:r>
    </w:p>
    <w:p w14:paraId="3528A87F" w14:textId="77777777" w:rsidR="00984D6A" w:rsidRPr="00984D6A" w:rsidRDefault="00984D6A" w:rsidP="00984D6A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4D6A">
        <w:rPr>
          <w:rFonts w:ascii="Times New Roman" w:hAnsi="Times New Roman" w:cs="Times New Roman"/>
          <w:sz w:val="24"/>
          <w:szCs w:val="24"/>
        </w:rPr>
        <w:t>GED or High School diploma.</w:t>
      </w:r>
    </w:p>
    <w:p w14:paraId="73D4F2AA" w14:textId="6E66EA11" w:rsidR="00984D6A" w:rsidRPr="00984D6A" w:rsidRDefault="00984D6A" w:rsidP="00984D6A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4D6A">
        <w:rPr>
          <w:rFonts w:ascii="Times New Roman" w:hAnsi="Times New Roman" w:cs="Times New Roman"/>
          <w:sz w:val="24"/>
          <w:szCs w:val="24"/>
        </w:rPr>
        <w:t>Demonstrated experience with and knowledge of the NY State public mental health and substance abuse systems as well as experience working with individuals with mental health conditions.</w:t>
      </w:r>
    </w:p>
    <w:p w14:paraId="4B6E5E7D" w14:textId="77777777" w:rsidR="00984D6A" w:rsidRPr="00984D6A" w:rsidRDefault="00984D6A" w:rsidP="00984D6A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4D6A">
        <w:rPr>
          <w:rFonts w:ascii="Times New Roman" w:hAnsi="Times New Roman" w:cs="Times New Roman"/>
          <w:sz w:val="24"/>
          <w:szCs w:val="24"/>
        </w:rPr>
        <w:t xml:space="preserve">Personal experience with mental health systems, recovery and a comfort level in self-disclosing mental health experiences. </w:t>
      </w:r>
    </w:p>
    <w:p w14:paraId="642BCFA1" w14:textId="77777777" w:rsidR="00984D6A" w:rsidRPr="00984D6A" w:rsidRDefault="00984D6A" w:rsidP="00984D6A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4D6A">
        <w:rPr>
          <w:rFonts w:ascii="Times New Roman" w:hAnsi="Times New Roman" w:cs="Times New Roman"/>
          <w:sz w:val="24"/>
          <w:szCs w:val="24"/>
        </w:rPr>
        <w:t>Demonstrated knowledge of advocacy, self-help and empowerment and recovery programs for recipients of mental health and substance abuse services.</w:t>
      </w:r>
    </w:p>
    <w:p w14:paraId="7FC934BE" w14:textId="77777777" w:rsidR="00984D6A" w:rsidRPr="00984D6A" w:rsidRDefault="00984D6A" w:rsidP="00984D6A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4D6A">
        <w:rPr>
          <w:rFonts w:ascii="Times New Roman" w:hAnsi="Times New Roman" w:cs="Times New Roman"/>
          <w:sz w:val="24"/>
          <w:szCs w:val="24"/>
        </w:rPr>
        <w:t>Ability to convey a message of hope and recovery for people with mental health conditions.</w:t>
      </w:r>
    </w:p>
    <w:p w14:paraId="4C271B14" w14:textId="569CE1F2" w:rsidR="00984D6A" w:rsidRPr="00984D6A" w:rsidRDefault="00984D6A" w:rsidP="00984D6A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4D6A">
        <w:rPr>
          <w:rFonts w:ascii="Times New Roman" w:hAnsi="Times New Roman" w:cs="Times New Roman"/>
          <w:sz w:val="24"/>
          <w:szCs w:val="24"/>
        </w:rPr>
        <w:t xml:space="preserve">Ability to complete basic documentation requirements regarding work activities, computer </w:t>
      </w:r>
      <w:r w:rsidR="003434FF" w:rsidRPr="00984D6A">
        <w:rPr>
          <w:rFonts w:ascii="Times New Roman" w:hAnsi="Times New Roman" w:cs="Times New Roman"/>
          <w:sz w:val="24"/>
          <w:szCs w:val="24"/>
        </w:rPr>
        <w:t>knowledge to</w:t>
      </w:r>
      <w:r w:rsidRPr="00984D6A">
        <w:rPr>
          <w:rFonts w:ascii="Times New Roman" w:hAnsi="Times New Roman" w:cs="Times New Roman"/>
          <w:sz w:val="24"/>
          <w:szCs w:val="24"/>
        </w:rPr>
        <w:t xml:space="preserve"> include Microsoft Office and Excel, Power Point and familiarity with Social Media avenues.</w:t>
      </w:r>
    </w:p>
    <w:p w14:paraId="6D6ED912" w14:textId="01668649" w:rsidR="00984D6A" w:rsidRPr="00984D6A" w:rsidRDefault="00984D6A" w:rsidP="00984D6A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Willingness to work a f</w:t>
      </w:r>
      <w:r w:rsidRPr="00984D6A">
        <w:rPr>
          <w:rFonts w:ascii="Times New Roman" w:hAnsi="Times New Roman" w:cs="Times New Roman"/>
          <w:sz w:val="24"/>
          <w:szCs w:val="24"/>
        </w:rPr>
        <w:t xml:space="preserve">lexible schedule; occasionally including </w:t>
      </w:r>
      <w:r w:rsidR="00B74D7B">
        <w:rPr>
          <w:rFonts w:ascii="Times New Roman" w:hAnsi="Times New Roman" w:cs="Times New Roman"/>
          <w:sz w:val="24"/>
          <w:szCs w:val="24"/>
        </w:rPr>
        <w:t xml:space="preserve">early </w:t>
      </w:r>
      <w:r w:rsidRPr="00984D6A">
        <w:rPr>
          <w:rFonts w:ascii="Times New Roman" w:hAnsi="Times New Roman" w:cs="Times New Roman"/>
          <w:sz w:val="24"/>
          <w:szCs w:val="24"/>
        </w:rPr>
        <w:t>evenings and weekends</w:t>
      </w:r>
      <w:r w:rsidR="00B74D7B">
        <w:rPr>
          <w:rFonts w:ascii="Times New Roman" w:hAnsi="Times New Roman" w:cs="Times New Roman"/>
          <w:sz w:val="24"/>
          <w:szCs w:val="24"/>
        </w:rPr>
        <w:t>.</w:t>
      </w:r>
    </w:p>
    <w:p w14:paraId="6CCE9DF2" w14:textId="3C9B06F9" w:rsidR="003434FF" w:rsidRPr="003434FF" w:rsidRDefault="00663635" w:rsidP="00375A98">
      <w:pPr>
        <w:pStyle w:val="ListParagraph"/>
        <w:numPr>
          <w:ilvl w:val="0"/>
          <w:numId w:val="21"/>
        </w:numPr>
        <w:spacing w:line="256" w:lineRule="auto"/>
        <w:jc w:val="both"/>
        <w:rPr>
          <w:rFonts w:ascii="Times New Roman" w:eastAsia="Times New Roman" w:hAnsi="Times New Roman" w:cs="Times New Roman"/>
        </w:rPr>
      </w:pPr>
      <w:r w:rsidRPr="00DB16DE">
        <w:rPr>
          <w:rFonts w:asciiTheme="majorBidi" w:hAnsiTheme="majorBidi" w:cstheme="majorBidi"/>
          <w:sz w:val="24"/>
          <w:szCs w:val="24"/>
        </w:rPr>
        <w:t xml:space="preserve">NYS Driver’s License </w:t>
      </w:r>
      <w:r w:rsidR="00DB16DE" w:rsidRPr="00DB16DE">
        <w:rPr>
          <w:rFonts w:asciiTheme="majorBidi" w:hAnsiTheme="majorBidi" w:cstheme="majorBidi"/>
          <w:sz w:val="24"/>
          <w:szCs w:val="24"/>
        </w:rPr>
        <w:t xml:space="preserve">preferred.  In the </w:t>
      </w:r>
      <w:r w:rsidR="003434FF" w:rsidRPr="00DB16DE">
        <w:rPr>
          <w:rFonts w:asciiTheme="majorBidi" w:hAnsiTheme="majorBidi" w:cstheme="majorBidi"/>
          <w:sz w:val="24"/>
          <w:szCs w:val="24"/>
        </w:rPr>
        <w:t>absence</w:t>
      </w:r>
      <w:r w:rsidR="00DB16DE" w:rsidRPr="00DB16DE">
        <w:rPr>
          <w:rFonts w:asciiTheme="majorBidi" w:hAnsiTheme="majorBidi" w:cstheme="majorBidi"/>
          <w:sz w:val="24"/>
          <w:szCs w:val="24"/>
        </w:rPr>
        <w:t xml:space="preserve"> of driver’s license, a willingness to regularly utilize public transportation to conduct community based work tasks.  </w:t>
      </w:r>
    </w:p>
    <w:p w14:paraId="226761BD" w14:textId="579D2FB5" w:rsidR="003434FF" w:rsidRDefault="003434FF" w:rsidP="003434FF">
      <w:pPr>
        <w:spacing w:line="256" w:lineRule="auto"/>
        <w:jc w:val="both"/>
        <w:rPr>
          <w:rFonts w:ascii="Times New Roman" w:eastAsia="Times New Roman" w:hAnsi="Times New Roman" w:cs="Times New Roman"/>
        </w:rPr>
      </w:pPr>
    </w:p>
    <w:p w14:paraId="443C2159" w14:textId="77777777" w:rsidR="003434FF" w:rsidRPr="003434FF" w:rsidRDefault="003434FF" w:rsidP="003434FF">
      <w:pPr>
        <w:spacing w:line="256" w:lineRule="auto"/>
        <w:jc w:val="both"/>
        <w:rPr>
          <w:rFonts w:ascii="Times New Roman" w:eastAsia="Times New Roman" w:hAnsi="Times New Roman" w:cs="Times New Roman"/>
        </w:rPr>
      </w:pPr>
    </w:p>
    <w:p w14:paraId="10F639B9" w14:textId="45CD3748" w:rsidR="00EA640B" w:rsidRPr="003434FF" w:rsidRDefault="00A25B5F" w:rsidP="003434FF">
      <w:pPr>
        <w:pStyle w:val="Heading2"/>
        <w:jc w:val="both"/>
        <w:rPr>
          <w:rFonts w:ascii="Times New Roman" w:eastAsia="Times New Roman" w:hAnsi="Times New Roman" w:cs="Times New Roman"/>
          <w:lang w:val="fr-FR"/>
        </w:rPr>
      </w:pPr>
      <w:r w:rsidRPr="003434FF">
        <w:rPr>
          <w:rFonts w:ascii="Times New Roman" w:eastAsia="Times New Roman" w:hAnsi="Times New Roman" w:cs="Times New Roman"/>
          <w:lang w:val="fr-FR"/>
        </w:rPr>
        <w:t xml:space="preserve">Physical </w:t>
      </w:r>
      <w:proofErr w:type="spellStart"/>
      <w:r w:rsidRPr="003434FF">
        <w:rPr>
          <w:rFonts w:ascii="Times New Roman" w:eastAsia="Times New Roman" w:hAnsi="Times New Roman" w:cs="Times New Roman"/>
          <w:lang w:val="fr-FR"/>
        </w:rPr>
        <w:t>Demands</w:t>
      </w:r>
      <w:proofErr w:type="spellEnd"/>
      <w:r w:rsidRPr="003434FF">
        <w:rPr>
          <w:rFonts w:ascii="Times New Roman" w:eastAsia="Times New Roman" w:hAnsi="Times New Roman" w:cs="Times New Roman"/>
          <w:lang w:val="fr-FR"/>
        </w:rPr>
        <w:t xml:space="preserve"> </w:t>
      </w:r>
    </w:p>
    <w:p w14:paraId="5DE25BC2" w14:textId="77777777" w:rsidR="00D42D54" w:rsidRPr="00D42D54" w:rsidRDefault="00D42D54" w:rsidP="00D42D5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42D54">
        <w:rPr>
          <w:rFonts w:ascii="Times New Roman" w:hAnsi="Times New Roman" w:cs="Times New Roman"/>
          <w:sz w:val="24"/>
          <w:szCs w:val="24"/>
        </w:rPr>
        <w:t>Physical demands will be dependent upon position working and may include but are not limited to:</w:t>
      </w:r>
    </w:p>
    <w:p w14:paraId="1C90425B" w14:textId="77777777" w:rsidR="008F316D" w:rsidRPr="005C7CED" w:rsidRDefault="008F316D" w:rsidP="005C7CED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7CED">
        <w:rPr>
          <w:rFonts w:ascii="Times New Roman" w:hAnsi="Times New Roman" w:cs="Times New Roman"/>
          <w:sz w:val="24"/>
          <w:szCs w:val="24"/>
        </w:rPr>
        <w:t xml:space="preserve">Ability to </w:t>
      </w:r>
      <w:r w:rsidR="005C7CED" w:rsidRPr="005C7CED">
        <w:rPr>
          <w:rFonts w:ascii="Times New Roman" w:hAnsi="Times New Roman" w:cs="Times New Roman"/>
          <w:sz w:val="24"/>
          <w:szCs w:val="24"/>
        </w:rPr>
        <w:t xml:space="preserve">use arms and hands to reach for and </w:t>
      </w:r>
      <w:r w:rsidRPr="005C7CED">
        <w:rPr>
          <w:rFonts w:ascii="Times New Roman" w:hAnsi="Times New Roman" w:cs="Times New Roman"/>
          <w:sz w:val="24"/>
          <w:szCs w:val="24"/>
        </w:rPr>
        <w:t>carry activity materials out of the materials cabinet and supply to the group.</w:t>
      </w:r>
    </w:p>
    <w:p w14:paraId="3F54B6AF" w14:textId="75FAF455" w:rsidR="005C7CED" w:rsidRPr="005C7CED" w:rsidRDefault="00D42D54" w:rsidP="00D42D54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5C7CED" w:rsidRPr="005C7CED">
        <w:rPr>
          <w:rFonts w:ascii="Times New Roman" w:hAnsi="Times New Roman" w:cs="Times New Roman"/>
          <w:sz w:val="24"/>
          <w:szCs w:val="24"/>
        </w:rPr>
        <w:t xml:space="preserve">bility to </w:t>
      </w:r>
      <w:r>
        <w:rPr>
          <w:rFonts w:ascii="Times New Roman" w:hAnsi="Times New Roman" w:cs="Times New Roman"/>
          <w:sz w:val="24"/>
          <w:szCs w:val="24"/>
        </w:rPr>
        <w:t xml:space="preserve">communicate </w:t>
      </w:r>
      <w:r w:rsidR="005C7CED" w:rsidRPr="005C7CED">
        <w:rPr>
          <w:rFonts w:ascii="Times New Roman" w:hAnsi="Times New Roman" w:cs="Times New Roman"/>
          <w:sz w:val="24"/>
          <w:szCs w:val="24"/>
        </w:rPr>
        <w:t>and proficiency in English language.</w:t>
      </w:r>
    </w:p>
    <w:p w14:paraId="2FF13B9B" w14:textId="77777777" w:rsidR="008F316D" w:rsidRPr="005C7CED" w:rsidRDefault="00A25B5F" w:rsidP="005C7CED">
      <w:pPr>
        <w:pStyle w:val="Heading2"/>
        <w:jc w:val="both"/>
        <w:rPr>
          <w:rFonts w:ascii="Times New Roman" w:eastAsia="Times New Roman" w:hAnsi="Times New Roman" w:cs="Times New Roman"/>
        </w:rPr>
      </w:pPr>
      <w:r w:rsidRPr="005C7CED">
        <w:rPr>
          <w:rFonts w:ascii="Times New Roman" w:eastAsia="Times New Roman" w:hAnsi="Times New Roman" w:cs="Times New Roman"/>
        </w:rPr>
        <w:t xml:space="preserve">Work Environment </w:t>
      </w:r>
    </w:p>
    <w:p w14:paraId="26D1B66C" w14:textId="1E8EAFFE" w:rsidR="00AD768B" w:rsidRPr="00D42D54" w:rsidRDefault="00D42D54" w:rsidP="005C7CED">
      <w:pPr>
        <w:pStyle w:val="Heading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42D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Will vary dependent upon </w:t>
      </w:r>
      <w:r w:rsidR="009D011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customer need/desire</w:t>
      </w:r>
      <w:r w:rsidRPr="00D42D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and may include but, limited to: Indoors, outdoor, </w:t>
      </w:r>
      <w:r w:rsidR="003434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office</w:t>
      </w:r>
      <w:r w:rsidRPr="00D42D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in the community</w:t>
      </w:r>
      <w:r w:rsidR="009D011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and in the homes of program participants.</w:t>
      </w:r>
      <w:r w:rsidRPr="00D42D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35B682C9" w14:textId="77777777" w:rsidR="00D42D54" w:rsidRDefault="00D42D54" w:rsidP="005C7CED">
      <w:pPr>
        <w:pStyle w:val="Heading2"/>
        <w:jc w:val="both"/>
        <w:rPr>
          <w:rFonts w:ascii="Times New Roman" w:eastAsia="Times New Roman" w:hAnsi="Times New Roman" w:cs="Times New Roman"/>
        </w:rPr>
      </w:pPr>
    </w:p>
    <w:p w14:paraId="5650176A" w14:textId="77777777" w:rsidR="005C7CED" w:rsidRDefault="00DC3F29" w:rsidP="005C7CED">
      <w:pPr>
        <w:pStyle w:val="Heading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CED">
        <w:rPr>
          <w:rFonts w:ascii="Times New Roman" w:eastAsia="Times New Roman" w:hAnsi="Times New Roman" w:cs="Times New Roman"/>
        </w:rPr>
        <w:t>Other Duties</w:t>
      </w:r>
    </w:p>
    <w:p w14:paraId="599F109A" w14:textId="77777777" w:rsidR="005C7CED" w:rsidRDefault="005C7CED" w:rsidP="005C7CED">
      <w:pPr>
        <w:pStyle w:val="NoSpacing"/>
      </w:pPr>
    </w:p>
    <w:p w14:paraId="464CCEA5" w14:textId="77777777" w:rsidR="00DC3F29" w:rsidRPr="005C7CED" w:rsidRDefault="00DC3F29" w:rsidP="005C7CE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7CED">
        <w:rPr>
          <w:rFonts w:ascii="Times New Roman" w:hAnsi="Times New Roman" w:cs="Times New Roman"/>
          <w:b/>
          <w:sz w:val="24"/>
          <w:szCs w:val="24"/>
        </w:rPr>
        <w:t xml:space="preserve">Please note this job description is not designed to cover or contain a comprehensive listing of all activities, duties, or responsibilities that are required of the position.  Duties, responsibilities, and activities may change at any time with or without notice. </w:t>
      </w:r>
      <w:r w:rsidR="005C7CED" w:rsidRPr="005C7CED">
        <w:rPr>
          <w:rFonts w:ascii="Times New Roman" w:hAnsi="Times New Roman" w:cs="Times New Roman"/>
          <w:b/>
          <w:sz w:val="24"/>
          <w:szCs w:val="24"/>
        </w:rPr>
        <w:t>Includes other duties as assigned</w:t>
      </w:r>
      <w:r w:rsidR="00F74BC6">
        <w:rPr>
          <w:rFonts w:ascii="Times New Roman" w:hAnsi="Times New Roman" w:cs="Times New Roman"/>
          <w:b/>
          <w:sz w:val="24"/>
          <w:szCs w:val="24"/>
        </w:rPr>
        <w:t>.</w:t>
      </w:r>
      <w:r w:rsidR="005C7CED" w:rsidRPr="005C7CE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20D0617" w14:textId="77777777" w:rsidR="00F74BC6" w:rsidRDefault="00F74BC6" w:rsidP="005C7CED">
      <w:pPr>
        <w:pStyle w:val="Heading2"/>
        <w:jc w:val="both"/>
        <w:rPr>
          <w:rFonts w:ascii="Times New Roman" w:eastAsia="Times New Roman" w:hAnsi="Times New Roman" w:cs="Times New Roman"/>
        </w:rPr>
      </w:pPr>
    </w:p>
    <w:p w14:paraId="09BBC740" w14:textId="34F05194" w:rsidR="007B6E06" w:rsidRDefault="007B6E06" w:rsidP="005C7CED">
      <w:pPr>
        <w:jc w:val="both"/>
        <w:rPr>
          <w:rFonts w:ascii="Times New Roman" w:hAnsi="Times New Roman" w:cs="Times New Roman"/>
        </w:rPr>
      </w:pPr>
    </w:p>
    <w:p w14:paraId="027677AE" w14:textId="517473F2" w:rsidR="002B057A" w:rsidRDefault="002B057A" w:rsidP="005C7CED">
      <w:pPr>
        <w:jc w:val="both"/>
        <w:rPr>
          <w:rFonts w:ascii="Times New Roman" w:hAnsi="Times New Roman" w:cs="Times New Roman"/>
        </w:rPr>
      </w:pPr>
    </w:p>
    <w:p w14:paraId="7B90ED84" w14:textId="677AAC72" w:rsidR="002B057A" w:rsidRPr="002B057A" w:rsidRDefault="002B057A" w:rsidP="005C7CE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8368B2C" w14:textId="732E7C3D" w:rsidR="002B057A" w:rsidRPr="002B057A" w:rsidRDefault="002B057A" w:rsidP="005C7CED">
      <w:pPr>
        <w:jc w:val="both"/>
        <w:rPr>
          <w:rFonts w:ascii="Times New Roman" w:hAnsi="Times New Roman" w:cs="Times New Roman"/>
          <w:sz w:val="28"/>
          <w:szCs w:val="28"/>
        </w:rPr>
      </w:pPr>
      <w:r w:rsidRPr="002B057A">
        <w:rPr>
          <w:rFonts w:ascii="Times New Roman" w:hAnsi="Times New Roman" w:cs="Times New Roman"/>
          <w:sz w:val="28"/>
          <w:szCs w:val="28"/>
        </w:rPr>
        <w:t>If interested, please send resume and cover letter to:  kparker@rsiwny.o</w:t>
      </w:r>
      <w:bookmarkStart w:id="0" w:name="_GoBack"/>
      <w:bookmarkEnd w:id="0"/>
      <w:r w:rsidRPr="002B057A">
        <w:rPr>
          <w:rFonts w:ascii="Times New Roman" w:hAnsi="Times New Roman" w:cs="Times New Roman"/>
          <w:sz w:val="28"/>
          <w:szCs w:val="28"/>
        </w:rPr>
        <w:t>rg</w:t>
      </w:r>
    </w:p>
    <w:sectPr w:rsidR="002B057A" w:rsidRPr="002B057A" w:rsidSect="007718E0">
      <w:headerReference w:type="default" r:id="rId7"/>
      <w:footerReference w:type="default" r:id="rId8"/>
      <w:headerReference w:type="first" r:id="rId9"/>
      <w:pgSz w:w="12240" w:h="15840"/>
      <w:pgMar w:top="1440" w:right="864" w:bottom="1440" w:left="86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D2D2A6" w14:textId="77777777" w:rsidR="00BA59FC" w:rsidRDefault="00BA59FC" w:rsidP="00EA640B">
      <w:pPr>
        <w:spacing w:after="0" w:line="240" w:lineRule="auto"/>
      </w:pPr>
      <w:r>
        <w:separator/>
      </w:r>
    </w:p>
  </w:endnote>
  <w:endnote w:type="continuationSeparator" w:id="0">
    <w:p w14:paraId="4C0640E9" w14:textId="77777777" w:rsidR="00BA59FC" w:rsidRDefault="00BA59FC" w:rsidP="00EA6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71CF59" w14:textId="17D420DB" w:rsidR="005C7CED" w:rsidRDefault="005C7CED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Page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PAGE   \* MERGEFORMAT </w:instrText>
    </w:r>
    <w:r>
      <w:rPr>
        <w:color w:val="323E4F" w:themeColor="text2" w:themeShade="BF"/>
        <w:sz w:val="24"/>
        <w:szCs w:val="24"/>
      </w:rPr>
      <w:fldChar w:fldCharType="separate"/>
    </w:r>
    <w:r w:rsidR="002B057A">
      <w:rPr>
        <w:noProof/>
        <w:color w:val="323E4F" w:themeColor="text2" w:themeShade="BF"/>
        <w:sz w:val="24"/>
        <w:szCs w:val="24"/>
      </w:rPr>
      <w:t>3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NUMPAGES  \* Arabic  \* MERGEFORMAT </w:instrText>
    </w:r>
    <w:r>
      <w:rPr>
        <w:color w:val="323E4F" w:themeColor="text2" w:themeShade="BF"/>
        <w:sz w:val="24"/>
        <w:szCs w:val="24"/>
      </w:rPr>
      <w:fldChar w:fldCharType="separate"/>
    </w:r>
    <w:r w:rsidR="002B057A">
      <w:rPr>
        <w:noProof/>
        <w:color w:val="323E4F" w:themeColor="text2" w:themeShade="BF"/>
        <w:sz w:val="24"/>
        <w:szCs w:val="24"/>
      </w:rPr>
      <w:t>3</w:t>
    </w:r>
    <w:r>
      <w:rPr>
        <w:color w:val="323E4F" w:themeColor="text2" w:themeShade="BF"/>
        <w:sz w:val="24"/>
        <w:szCs w:val="24"/>
      </w:rPr>
      <w:fldChar w:fldCharType="end"/>
    </w:r>
  </w:p>
  <w:p w14:paraId="602C5C33" w14:textId="77777777" w:rsidR="005C7CED" w:rsidRDefault="005C7C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CB6712" w14:textId="77777777" w:rsidR="00BA59FC" w:rsidRDefault="00BA59FC" w:rsidP="00EA640B">
      <w:pPr>
        <w:spacing w:after="0" w:line="240" w:lineRule="auto"/>
      </w:pPr>
      <w:r>
        <w:separator/>
      </w:r>
    </w:p>
  </w:footnote>
  <w:footnote w:type="continuationSeparator" w:id="0">
    <w:p w14:paraId="2FF43735" w14:textId="77777777" w:rsidR="00BA59FC" w:rsidRDefault="00BA59FC" w:rsidP="00EA64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0239D3" w14:textId="389BE28A" w:rsidR="005C7CED" w:rsidRPr="007718E0" w:rsidRDefault="007718E0">
    <w:pPr>
      <w:pStyle w:val="Header"/>
      <w:rPr>
        <w:sz w:val="24"/>
        <w:szCs w:val="24"/>
      </w:rPr>
    </w:pPr>
    <w:r>
      <w:t xml:space="preserve">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DBB829" w14:textId="5F650167" w:rsidR="007718E0" w:rsidRPr="007718E0" w:rsidRDefault="007718E0">
    <w:pPr>
      <w:pStyle w:val="Header"/>
      <w:rPr>
        <w:b/>
        <w:bCs/>
        <w:sz w:val="28"/>
        <w:szCs w:val="28"/>
      </w:rPr>
    </w:pPr>
    <w:r w:rsidRPr="007718E0">
      <w:rPr>
        <w:noProof/>
      </w:rPr>
      <w:drawing>
        <wp:inline distT="0" distB="0" distL="0" distR="0" wp14:anchorId="29DB13D6" wp14:editId="5494C970">
          <wp:extent cx="866775" cy="742950"/>
          <wp:effectExtent l="0" t="0" r="9525" b="0"/>
          <wp:docPr id="1" name="Picture 1" descr="C:\Users\Program Manager\Desktop\RSI-LogoFinal-Flattened-copy-[Converted]-co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ogram Manager\Desktop\RSI-LogoFinal-Flattened-copy-[Converted]-cop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</w:t>
    </w:r>
    <w:r>
      <w:rPr>
        <w:b/>
        <w:bCs/>
        <w:sz w:val="28"/>
        <w:szCs w:val="28"/>
      </w:rPr>
      <w:t>Restoration Society, Inc.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F18BB"/>
    <w:multiLevelType w:val="hybridMultilevel"/>
    <w:tmpl w:val="7E2A72DC"/>
    <w:lvl w:ilvl="0" w:tplc="CD3AE8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F1C2D"/>
    <w:multiLevelType w:val="hybridMultilevel"/>
    <w:tmpl w:val="BA42E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A29B7"/>
    <w:multiLevelType w:val="hybridMultilevel"/>
    <w:tmpl w:val="85F0B7B0"/>
    <w:lvl w:ilvl="0" w:tplc="7D548E32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1E403CAF"/>
    <w:multiLevelType w:val="hybridMultilevel"/>
    <w:tmpl w:val="8CB22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BC3D18"/>
    <w:multiLevelType w:val="hybridMultilevel"/>
    <w:tmpl w:val="DB526F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D15CA9"/>
    <w:multiLevelType w:val="hybridMultilevel"/>
    <w:tmpl w:val="B400F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6C1627"/>
    <w:multiLevelType w:val="hybridMultilevel"/>
    <w:tmpl w:val="0E229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D00900"/>
    <w:multiLevelType w:val="hybridMultilevel"/>
    <w:tmpl w:val="061CD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F4735D"/>
    <w:multiLevelType w:val="hybridMultilevel"/>
    <w:tmpl w:val="BC56E410"/>
    <w:lvl w:ilvl="0" w:tplc="176E49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F01154"/>
    <w:multiLevelType w:val="hybridMultilevel"/>
    <w:tmpl w:val="F5FEA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464C00"/>
    <w:multiLevelType w:val="hybridMultilevel"/>
    <w:tmpl w:val="7DA49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1C4FB5"/>
    <w:multiLevelType w:val="hybridMultilevel"/>
    <w:tmpl w:val="C26E769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4EC6437B"/>
    <w:multiLevelType w:val="hybridMultilevel"/>
    <w:tmpl w:val="C868B70C"/>
    <w:lvl w:ilvl="0" w:tplc="05D4ED22">
      <w:start w:val="1"/>
      <w:numFmt w:val="decimal"/>
      <w:lvlText w:val="(%1)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3" w15:restartNumberingAfterBreak="0">
    <w:nsid w:val="550F6599"/>
    <w:multiLevelType w:val="hybridMultilevel"/>
    <w:tmpl w:val="F5F8D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586D4B"/>
    <w:multiLevelType w:val="hybridMultilevel"/>
    <w:tmpl w:val="1A266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EF3501"/>
    <w:multiLevelType w:val="hybridMultilevel"/>
    <w:tmpl w:val="64E63640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 w15:restartNumberingAfterBreak="0">
    <w:nsid w:val="688F0741"/>
    <w:multiLevelType w:val="hybridMultilevel"/>
    <w:tmpl w:val="CFBAAE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2B10DB"/>
    <w:multiLevelType w:val="hybridMultilevel"/>
    <w:tmpl w:val="7E5633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970D5B"/>
    <w:multiLevelType w:val="hybridMultilevel"/>
    <w:tmpl w:val="063C9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493F98"/>
    <w:multiLevelType w:val="hybridMultilevel"/>
    <w:tmpl w:val="7A6CF4D6"/>
    <w:lvl w:ilvl="0" w:tplc="AA1A498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840997"/>
    <w:multiLevelType w:val="hybridMultilevel"/>
    <w:tmpl w:val="BEB23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F11134"/>
    <w:multiLevelType w:val="hybridMultilevel"/>
    <w:tmpl w:val="3FA64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8"/>
  </w:num>
  <w:num w:numId="4">
    <w:abstractNumId w:val="21"/>
  </w:num>
  <w:num w:numId="5">
    <w:abstractNumId w:val="6"/>
  </w:num>
  <w:num w:numId="6">
    <w:abstractNumId w:val="4"/>
  </w:num>
  <w:num w:numId="7">
    <w:abstractNumId w:val="13"/>
  </w:num>
  <w:num w:numId="8">
    <w:abstractNumId w:val="11"/>
  </w:num>
  <w:num w:numId="9">
    <w:abstractNumId w:val="15"/>
  </w:num>
  <w:num w:numId="10">
    <w:abstractNumId w:val="10"/>
  </w:num>
  <w:num w:numId="11">
    <w:abstractNumId w:val="8"/>
  </w:num>
  <w:num w:numId="12">
    <w:abstractNumId w:val="12"/>
  </w:num>
  <w:num w:numId="13">
    <w:abstractNumId w:val="2"/>
  </w:num>
  <w:num w:numId="14">
    <w:abstractNumId w:val="0"/>
  </w:num>
  <w:num w:numId="15">
    <w:abstractNumId w:val="19"/>
  </w:num>
  <w:num w:numId="16">
    <w:abstractNumId w:val="16"/>
  </w:num>
  <w:num w:numId="17">
    <w:abstractNumId w:val="17"/>
  </w:num>
  <w:num w:numId="18">
    <w:abstractNumId w:val="14"/>
  </w:num>
  <w:num w:numId="19">
    <w:abstractNumId w:val="20"/>
  </w:num>
  <w:num w:numId="20">
    <w:abstractNumId w:val="9"/>
  </w:num>
  <w:num w:numId="21">
    <w:abstractNumId w:val="5"/>
  </w:num>
  <w:num w:numId="22">
    <w:abstractNumId w:val="4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40B"/>
    <w:rsid w:val="00027A3E"/>
    <w:rsid w:val="000A475D"/>
    <w:rsid w:val="00115572"/>
    <w:rsid w:val="00165E94"/>
    <w:rsid w:val="001760E2"/>
    <w:rsid w:val="00255FE3"/>
    <w:rsid w:val="00292C21"/>
    <w:rsid w:val="002B057A"/>
    <w:rsid w:val="002E3AB9"/>
    <w:rsid w:val="003434FF"/>
    <w:rsid w:val="00351C83"/>
    <w:rsid w:val="00371EBD"/>
    <w:rsid w:val="00430CEA"/>
    <w:rsid w:val="00434335"/>
    <w:rsid w:val="00561EDD"/>
    <w:rsid w:val="005C7CED"/>
    <w:rsid w:val="00605E2C"/>
    <w:rsid w:val="00617787"/>
    <w:rsid w:val="00652BB7"/>
    <w:rsid w:val="00663635"/>
    <w:rsid w:val="007379B8"/>
    <w:rsid w:val="007718E0"/>
    <w:rsid w:val="007B6E06"/>
    <w:rsid w:val="0081422B"/>
    <w:rsid w:val="00821514"/>
    <w:rsid w:val="00881F0E"/>
    <w:rsid w:val="008F316D"/>
    <w:rsid w:val="00984D6A"/>
    <w:rsid w:val="009D011C"/>
    <w:rsid w:val="00A25B5F"/>
    <w:rsid w:val="00A51135"/>
    <w:rsid w:val="00A76E85"/>
    <w:rsid w:val="00A84D1A"/>
    <w:rsid w:val="00AC29CD"/>
    <w:rsid w:val="00AD768B"/>
    <w:rsid w:val="00B41992"/>
    <w:rsid w:val="00B74D7B"/>
    <w:rsid w:val="00B831CF"/>
    <w:rsid w:val="00BA1D8F"/>
    <w:rsid w:val="00BA59FC"/>
    <w:rsid w:val="00C2533A"/>
    <w:rsid w:val="00C35768"/>
    <w:rsid w:val="00CF220B"/>
    <w:rsid w:val="00D27EEE"/>
    <w:rsid w:val="00D42D54"/>
    <w:rsid w:val="00D72DD7"/>
    <w:rsid w:val="00D91661"/>
    <w:rsid w:val="00D934B8"/>
    <w:rsid w:val="00DB16DE"/>
    <w:rsid w:val="00DC3F29"/>
    <w:rsid w:val="00E269B8"/>
    <w:rsid w:val="00E35B40"/>
    <w:rsid w:val="00E5547F"/>
    <w:rsid w:val="00EA640B"/>
    <w:rsid w:val="00EB0639"/>
    <w:rsid w:val="00F039F0"/>
    <w:rsid w:val="00F301C3"/>
    <w:rsid w:val="00F6627C"/>
    <w:rsid w:val="00F74BC6"/>
    <w:rsid w:val="00F91478"/>
    <w:rsid w:val="00F92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61AA9E"/>
  <w15:docId w15:val="{9B776892-3C6D-471F-AAA3-9E91F53AD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55F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55FE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A640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A640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EA64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640B"/>
  </w:style>
  <w:style w:type="paragraph" w:styleId="Footer">
    <w:name w:val="footer"/>
    <w:basedOn w:val="Normal"/>
    <w:link w:val="FooterChar"/>
    <w:uiPriority w:val="99"/>
    <w:unhideWhenUsed/>
    <w:rsid w:val="00EA64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640B"/>
  </w:style>
  <w:style w:type="table" w:styleId="TableGrid">
    <w:name w:val="Table Grid"/>
    <w:basedOn w:val="TableNormal"/>
    <w:uiPriority w:val="39"/>
    <w:rsid w:val="00EA6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55F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55F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E35B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43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335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5C7C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98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24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46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02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875</Words>
  <Characters>4993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Keem</dc:creator>
  <cp:keywords/>
  <dc:description/>
  <cp:lastModifiedBy>Carolyn Drumsta</cp:lastModifiedBy>
  <cp:revision>3</cp:revision>
  <cp:lastPrinted>2018-03-14T20:32:00Z</cp:lastPrinted>
  <dcterms:created xsi:type="dcterms:W3CDTF">2020-01-21T16:52:00Z</dcterms:created>
  <dcterms:modified xsi:type="dcterms:W3CDTF">2020-01-21T16:55:00Z</dcterms:modified>
</cp:coreProperties>
</file>